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The Other Rock of Easter</w:t>
      </w:r>
    </w:p>
    <w:p w:rsidR="00000000" w:rsidDel="00000000" w:rsidP="00000000" w:rsidRDefault="00000000" w:rsidRPr="00000000" w14:paraId="0000000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Matthew 7:24-29</w:t>
      </w: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The Other Rock of Easter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“Therefore everyone who hears these words of mine and puts them into practice is like a wise man who built his house on the rock. The rain came down, the streams rose, and the winds blew and beat against that house; yet it did not fall, because it had its foundation on the rock. But everyone who hears these words of mine and does not put them into practice is like a foolish man who built his house on sand. The rain came down, the streams rose, and the winds blew and beat against that house, and it fell with a great crash.”</w:t>
      </w:r>
      <w:r w:rsidDel="00000000" w:rsidR="00000000" w:rsidRPr="00000000">
        <w:rPr>
          <w:rFonts w:ascii="Calibri" w:cs="Calibri" w:eastAsia="Calibri" w:hAnsi="Calibri"/>
          <w:b w:val="1"/>
          <w:vertAlign w:val="superscript"/>
          <w:rtl w:val="0"/>
        </w:rPr>
        <w:t xml:space="preserve"> </w:t>
      </w:r>
      <w:r w:rsidDel="00000000" w:rsidR="00000000" w:rsidRPr="00000000">
        <w:rPr>
          <w:rFonts w:ascii="Calibri" w:cs="Calibri" w:eastAsia="Calibri" w:hAnsi="Calibri"/>
          <w:rtl w:val="0"/>
        </w:rPr>
        <w:t xml:space="preserve">When Jesus had finished saying these things, the crowds were amazed at his teaching, because he taught as one who had authority, and not as their teachers of the law.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Matthew 7:24-29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The mark of wisdom isn’t information but obedience.  V. 24 &amp; v. 26</w:t>
      </w:r>
    </w:p>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hears these words of mine and puts them into practice …”</w:t>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hears these words of mine and does not put them into practice …”</w:t>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“Be doers of the word and not hearers only, deceiving yourselves.”  James 1:22</w:t>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Information is cheap.  Obedience is priceless.</w:t>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Jesus isn’t protection from the storm, He’s protection in the storm.  V. 25 &amp; v. 27</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rains came down, the streams rose, and the winds blew and beat against that house”</w:t>
      </w:r>
    </w:p>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The Test begins at the end of the message.  V. 28-29</w:t>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“When Jesus had finished saying these things, the crowds were amazed at his teaching, because he taught as one who had authority, and not as their teachers of the law.”  V. 28-29</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Jesus was teaching for transformation, not mere inspiration or information.</w:t>
      </w:r>
    </w:p>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 believe in the stone but do we live on the rock?</w:t>
      </w:r>
    </w:p>
    <w:p w:rsidR="00000000" w:rsidDel="00000000" w:rsidP="00000000" w:rsidRDefault="00000000" w:rsidRPr="00000000" w14:paraId="0000001B">
      <w:pPr>
        <w:spacing w:after="0" w:line="240" w:lineRule="auto"/>
        <w:jc w:val="left"/>
        <w:rPr>
          <w:rFonts w:ascii="Calibri" w:cs="Calibri" w:eastAsia="Calibri" w:hAnsi="Calibri"/>
        </w:rPr>
      </w:pPr>
      <w:r w:rsidDel="00000000" w:rsidR="00000000" w:rsidRPr="00000000">
        <w:rPr>
          <w:rtl w:val="0"/>
        </w:rPr>
      </w:r>
    </w:p>
    <w:sectPr>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D511C"/>
    <w:pPr>
      <w:ind w:left="720"/>
      <w:contextualSpacing w:val="1"/>
    </w:pPr>
  </w:style>
  <w:style w:type="paragraph" w:styleId="NormalWeb">
    <w:name w:val="Normal (Web)"/>
    <w:basedOn w:val="Normal"/>
    <w:uiPriority w:val="99"/>
    <w:unhideWhenUsed w:val="1"/>
    <w:rsid w:val="00E736F9"/>
    <w:pPr>
      <w:spacing w:after="100" w:afterAutospacing="1" w:before="100" w:beforeAutospacing="1" w:line="240" w:lineRule="auto"/>
    </w:pPr>
    <w:rPr>
      <w:rFonts w:ascii="Times New Roman" w:cs="Times New Roman" w:eastAsia="Times New Roman" w:hAnsi="Times New Roman"/>
      <w:sz w:val="24"/>
      <w:szCs w:val="24"/>
    </w:rPr>
  </w:style>
  <w:style w:type="character" w:styleId="text" w:customStyle="1">
    <w:name w:val="text"/>
    <w:basedOn w:val="DefaultParagraphFont"/>
    <w:rsid w:val="00E736F9"/>
  </w:style>
  <w:style w:type="character" w:styleId="woj" w:customStyle="1">
    <w:name w:val="woj"/>
    <w:basedOn w:val="DefaultParagraphFont"/>
    <w:rsid w:val="00E736F9"/>
  </w:style>
  <w:style w:type="paragraph" w:styleId="top-05" w:customStyle="1">
    <w:name w:val="top-05"/>
    <w:basedOn w:val="Normal"/>
    <w:rsid w:val="00E736F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UcaQTbwINiMd3bzLWOpFmzQqVQ==">AMUW2mUXjUCKOw28fo6uQ81E3Sg1dz74xo6VVvKsumKXTA87MooaO0I9aiHhK6RxT9wBXCVYPv+VOCSGNav3RlEzTmCmJlQNd3pPE5fxrIBrkvzWcXl8DrU=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2022-04-16T15:51:00Z</dcterms:created>
  <dc:creator>Brian Conover</dc:creator>
</cp:coreProperties>
</file>